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rPr>
      </w:pPr>
      <w:r>
        <w:rPr>
          <w:rFonts w:hint="eastAsia" w:ascii="宋体" w:hAnsi="宋体"/>
          <w:b/>
          <w:sz w:val="72"/>
          <w:szCs w:val="72"/>
        </w:rPr>
        <w:t>梨树县万发镇学校</w:t>
      </w:r>
    </w:p>
    <w:p>
      <w:pPr>
        <w:tabs>
          <w:tab w:val="left" w:pos="2865"/>
        </w:tabs>
        <w:jc w:val="center"/>
        <w:rPr>
          <w:rFonts w:ascii="宋体"/>
          <w:b/>
          <w:sz w:val="72"/>
          <w:szCs w:val="72"/>
        </w:rPr>
      </w:pPr>
      <w:bookmarkStart w:id="0" w:name="_GoBack"/>
      <w:bookmarkEnd w:id="0"/>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numPr>
          <w:ilvl w:val="0"/>
          <w:numId w:val="0"/>
        </w:numPr>
        <w:ind w:left="640" w:leftChars="0"/>
        <w:rPr>
          <w:rFonts w:hint="eastAsia" w:ascii="仿宋" w:hAnsi="仿宋" w:eastAsia="仿宋"/>
          <w:b w:val="0"/>
          <w:bCs w:val="0"/>
          <w:sz w:val="32"/>
        </w:rPr>
      </w:pPr>
      <w:r>
        <w:rPr>
          <w:rFonts w:hint="eastAsia" w:ascii="黑体" w:hAnsi="黑体" w:eastAsia="黑体"/>
          <w:b w:val="0"/>
          <w:bCs w:val="0"/>
          <w:sz w:val="32"/>
          <w:lang w:eastAsia="zh-CN"/>
        </w:rPr>
        <w:t>实施小学初中义务教育，促进基础教育发展。小学、初中学历教育（相关社会服务）</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hint="eastAsia" w:ascii="宋体" w:hAnsi="宋体" w:eastAsia="宋体" w:cs="宋体"/>
          <w:sz w:val="32"/>
          <w:szCs w:val="32"/>
        </w:rPr>
      </w:pPr>
      <w:r>
        <w:rPr>
          <w:sz w:val="32"/>
          <w:szCs w:val="32"/>
        </w:rPr>
        <w:tab/>
      </w:r>
      <w:r>
        <w:rPr>
          <w:rFonts w:hint="eastAsia" w:ascii="宋体" w:hAnsi="宋体" w:eastAsia="宋体" w:cs="宋体"/>
          <w:sz w:val="32"/>
          <w:szCs w:val="32"/>
        </w:rPr>
        <w:t>根据上述职责，</w:t>
      </w:r>
      <w:r>
        <w:rPr>
          <w:rFonts w:hint="eastAsia" w:ascii="宋体" w:hAnsi="宋体" w:eastAsia="宋体" w:cs="宋体"/>
          <w:b w:val="0"/>
          <w:bCs w:val="0"/>
          <w:sz w:val="32"/>
          <w:szCs w:val="30"/>
          <w:lang w:eastAsia="zh-CN"/>
        </w:rPr>
        <w:t>梨树县万发学校</w:t>
      </w:r>
      <w:r>
        <w:rPr>
          <w:rFonts w:hint="eastAsia" w:ascii="宋体" w:hAnsi="宋体" w:eastAsia="宋体" w:cs="宋体"/>
          <w:b w:val="0"/>
          <w:bCs w:val="0"/>
          <w:sz w:val="32"/>
        </w:rPr>
        <w:t>内设</w:t>
      </w:r>
      <w:r>
        <w:rPr>
          <w:rFonts w:hint="eastAsia" w:ascii="宋体" w:hAnsi="宋体" w:eastAsia="宋体" w:cs="宋体"/>
          <w:b w:val="0"/>
          <w:bCs w:val="0"/>
          <w:sz w:val="32"/>
          <w:szCs w:val="30"/>
        </w:rPr>
        <w:t xml:space="preserve"> </w:t>
      </w:r>
      <w:r>
        <w:rPr>
          <w:rFonts w:hint="eastAsia" w:ascii="宋体" w:hAnsi="宋体" w:eastAsia="宋体" w:cs="宋体"/>
          <w:b w:val="0"/>
          <w:bCs w:val="0"/>
          <w:sz w:val="32"/>
          <w:szCs w:val="30"/>
          <w:lang w:val="en-US" w:eastAsia="zh-CN"/>
        </w:rPr>
        <w:t>0</w:t>
      </w:r>
      <w:r>
        <w:rPr>
          <w:rFonts w:hint="eastAsia" w:ascii="宋体" w:hAnsi="宋体" w:eastAsia="宋体" w:cs="宋体"/>
          <w:b w:val="0"/>
          <w:bCs w:val="0"/>
          <w:sz w:val="32"/>
        </w:rPr>
        <w:t>个机构</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1355.29</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年预算增加（减少）     万元，主要原因是</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1355.29</w:t>
      </w:r>
      <w:r>
        <w:rPr>
          <w:rFonts w:hint="eastAsia" w:ascii="宋体"/>
          <w:sz w:val="32"/>
          <w:szCs w:val="32"/>
        </w:rPr>
        <w:t xml:space="preserve"> 万元，其中：本年收入</w:t>
      </w:r>
      <w:r>
        <w:rPr>
          <w:rFonts w:hint="eastAsia" w:ascii="宋体"/>
          <w:sz w:val="32"/>
          <w:szCs w:val="32"/>
          <w:lang w:val="en-US" w:eastAsia="zh-CN"/>
        </w:rPr>
        <w:t>1355.29</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1355.29</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1355.29</w:t>
      </w:r>
      <w:r>
        <w:rPr>
          <w:rFonts w:hint="eastAsia" w:ascii="宋体"/>
          <w:sz w:val="32"/>
          <w:szCs w:val="32"/>
        </w:rPr>
        <w:t xml:space="preserve"> 万元，其中：基本支出</w:t>
      </w:r>
      <w:r>
        <w:rPr>
          <w:rFonts w:hint="eastAsia" w:ascii="宋体"/>
          <w:sz w:val="32"/>
          <w:szCs w:val="32"/>
          <w:lang w:val="en-US" w:eastAsia="zh-CN"/>
        </w:rPr>
        <w:t>1355.29</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w:t>
      </w:r>
      <w:r>
        <w:rPr>
          <w:rFonts w:hint="eastAsia" w:ascii="宋体"/>
          <w:sz w:val="32"/>
          <w:szCs w:val="32"/>
          <w:lang w:val="en-US" w:eastAsia="zh-CN"/>
        </w:rPr>
        <w:t>1355.29</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1355.29</w:t>
      </w:r>
      <w:r>
        <w:rPr>
          <w:rFonts w:hint="eastAsia" w:ascii="宋体"/>
          <w:sz w:val="32"/>
          <w:szCs w:val="32"/>
        </w:rPr>
        <w:t xml:space="preserve"> 万元，其中：一般公共预算拨款</w:t>
      </w:r>
      <w:r>
        <w:rPr>
          <w:rFonts w:hint="eastAsia" w:ascii="宋体"/>
          <w:sz w:val="32"/>
          <w:szCs w:val="32"/>
          <w:lang w:val="en-US" w:eastAsia="zh-CN"/>
        </w:rPr>
        <w:t>1355.29</w:t>
      </w:r>
      <w:r>
        <w:rPr>
          <w:rFonts w:hint="eastAsia" w:ascii="宋体"/>
          <w:sz w:val="32"/>
          <w:szCs w:val="32"/>
        </w:rPr>
        <w:t>万元。支出包括：（根据财政拨款收支预算表中的支出项填写，如</w:t>
      </w:r>
      <w:r>
        <w:rPr>
          <w:rFonts w:hint="eastAsia" w:ascii="宋体"/>
          <w:sz w:val="32"/>
          <w:szCs w:val="32"/>
          <w:lang w:eastAsia="zh-CN"/>
        </w:rPr>
        <w:t>教育支出</w:t>
      </w:r>
      <w:r>
        <w:rPr>
          <w:rFonts w:hint="eastAsia" w:ascii="宋体"/>
          <w:sz w:val="32"/>
          <w:szCs w:val="32"/>
          <w:lang w:val="en-US" w:eastAsia="zh-CN"/>
        </w:rPr>
        <w:t>988.19</w:t>
      </w:r>
      <w:r>
        <w:rPr>
          <w:rFonts w:hint="eastAsia" w:ascii="宋体"/>
          <w:sz w:val="32"/>
          <w:szCs w:val="32"/>
        </w:rPr>
        <w:t xml:space="preserve"> 万元，社会保障和就业支出</w:t>
      </w:r>
      <w:r>
        <w:rPr>
          <w:rFonts w:hint="eastAsia" w:ascii="宋体"/>
          <w:sz w:val="32"/>
          <w:szCs w:val="32"/>
          <w:lang w:val="en-US" w:eastAsia="zh-CN"/>
        </w:rPr>
        <w:t>240.47</w:t>
      </w:r>
      <w:r>
        <w:rPr>
          <w:rFonts w:hint="eastAsia" w:ascii="宋体"/>
          <w:sz w:val="32"/>
          <w:szCs w:val="32"/>
        </w:rPr>
        <w:t>万元</w:t>
      </w:r>
      <w:r>
        <w:rPr>
          <w:rFonts w:hint="eastAsia" w:ascii="宋体"/>
          <w:sz w:val="32"/>
          <w:szCs w:val="32"/>
          <w:lang w:eastAsia="zh-CN"/>
        </w:rPr>
        <w:t>，卫生健康支出</w:t>
      </w:r>
      <w:r>
        <w:rPr>
          <w:rFonts w:hint="eastAsia" w:ascii="宋体"/>
          <w:sz w:val="32"/>
          <w:szCs w:val="32"/>
          <w:lang w:val="en-US" w:eastAsia="zh-CN"/>
        </w:rPr>
        <w:t>52.98万元，住房保障支出73.65万元</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1355.29</w:t>
      </w:r>
      <w:r>
        <w:rPr>
          <w:rFonts w:hint="eastAsia" w:ascii="宋体"/>
          <w:sz w:val="32"/>
          <w:szCs w:val="32"/>
        </w:rPr>
        <w:t>万元，其中：基本支出</w:t>
      </w:r>
      <w:r>
        <w:rPr>
          <w:rFonts w:hint="eastAsia" w:ascii="宋体"/>
          <w:sz w:val="32"/>
          <w:szCs w:val="32"/>
          <w:lang w:val="en-US" w:eastAsia="zh-CN"/>
        </w:rPr>
        <w:t>1355.29</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1355.29</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%；公用经费</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（此部分需按一般公共预算表功能科目详细说明）</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1355.29</w:t>
      </w:r>
      <w:r>
        <w:rPr>
          <w:rFonts w:hint="eastAsia" w:ascii="宋体"/>
          <w:sz w:val="32"/>
          <w:szCs w:val="32"/>
        </w:rPr>
        <w:t>万元，其中：人员经费</w:t>
      </w:r>
      <w:r>
        <w:rPr>
          <w:rFonts w:hint="eastAsia" w:ascii="宋体"/>
          <w:sz w:val="32"/>
          <w:szCs w:val="32"/>
          <w:lang w:val="en-US" w:eastAsia="zh-CN"/>
        </w:rPr>
        <w:t>1355.29</w:t>
      </w:r>
      <w:r>
        <w:rPr>
          <w:rFonts w:hint="eastAsia" w:ascii="宋体"/>
          <w:sz w:val="32"/>
          <w:szCs w:val="32"/>
        </w:rPr>
        <w:t>万元，主要包括：基本工资、津贴补贴、奖金、机关事业单位基本养老保险缴费、职工基本医疗保险缴费、公务员医疗补助缴费、其他社会保障缴费、住房公积金、其他对个人和家庭的补助支出。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 xml:space="preserve"> 万元。</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hint="eastAsia" w:ascii="宋体" w:eastAsia="宋体"/>
          <w:sz w:val="32"/>
          <w:szCs w:val="32"/>
          <w:lang w:val="en-US" w:eastAsia="zh-CN"/>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w:t>
      </w:r>
      <w:r>
        <w:rPr>
          <w:rFonts w:hint="eastAsia" w:ascii="宋体"/>
          <w:sz w:val="32"/>
          <w:szCs w:val="32"/>
          <w:lang w:eastAsia="zh-CN"/>
        </w:rPr>
        <w:t>与2020</w:t>
      </w:r>
      <w:r>
        <w:rPr>
          <w:rFonts w:hint="eastAsia" w:ascii="宋体"/>
          <w:sz w:val="32"/>
          <w:szCs w:val="32"/>
        </w:rPr>
        <w:t>年预算持平</w:t>
      </w:r>
      <w:r>
        <w:rPr>
          <w:rFonts w:hint="eastAsia" w:ascii="宋体"/>
          <w:sz w:val="32"/>
          <w:szCs w:val="32"/>
          <w:lang w:val="en-US" w:eastAsia="zh-CN"/>
        </w:rPr>
        <w:t>.</w:t>
      </w:r>
    </w:p>
    <w:p>
      <w:pPr>
        <w:tabs>
          <w:tab w:val="left" w:pos="1200"/>
          <w:tab w:val="right" w:pos="8306"/>
        </w:tabs>
        <w:ind w:firstLine="630"/>
        <w:jc w:val="left"/>
        <w:rPr>
          <w:rFonts w:ascii="宋体"/>
          <w:sz w:val="32"/>
          <w:szCs w:val="32"/>
        </w:rPr>
      </w:pPr>
      <w:r>
        <w:rPr>
          <w:rFonts w:hint="eastAsia" w:ascii="宋体"/>
          <w:sz w:val="32"/>
          <w:szCs w:val="32"/>
        </w:rPr>
        <w:t>2、公务接待费</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WZkYTc5ODJmYmQ1ZGU1YTE1OWIwYWE3NzhkNzQwYmYifQ=="/>
  </w:docVars>
  <w:rsids>
    <w:rsidRoot w:val="00000000"/>
    <w:rsid w:val="0BB2553A"/>
    <w:rsid w:val="358E6B23"/>
    <w:rsid w:val="6FAB1E96"/>
    <w:rsid w:val="7CB07B0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uiPriority w:val="99"/>
    <w:rPr>
      <w:rFonts w:cs="Times New Roman"/>
      <w:sz w:val="18"/>
      <w:szCs w:val="18"/>
    </w:rPr>
  </w:style>
  <w:style w:type="character" w:customStyle="1" w:styleId="11">
    <w:name w:val="页脚 Char Char"/>
    <w:basedOn w:val="7"/>
    <w:link w:val="4"/>
    <w:uiPriority w:val="99"/>
    <w:rPr>
      <w:rFonts w:cs="Times New Roman"/>
      <w:sz w:val="18"/>
      <w:szCs w:val="18"/>
    </w:rPr>
  </w:style>
  <w:style w:type="character" w:customStyle="1" w:styleId="12">
    <w:name w:val="日期 Char Char"/>
    <w:basedOn w:val="7"/>
    <w:link w:val="3"/>
    <w:uiPriority w:val="99"/>
    <w:rPr>
      <w:rFonts w:cs="Times New Roman"/>
    </w:rPr>
  </w:style>
  <w:style w:type="character" w:customStyle="1" w:styleId="13">
    <w:name w:val="标题 5 Char Char"/>
    <w:basedOn w:val="7"/>
    <w:link w:val="2"/>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8</Pages>
  <Words>2385</Words>
  <Characters>2567</Characters>
  <Lines>25</Lines>
  <Paragraphs>7</Paragraphs>
  <TotalTime>7</TotalTime>
  <ScaleCrop>false</ScaleCrop>
  <LinksUpToDate>false</LinksUpToDate>
  <CharactersWithSpaces>2967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杨-火火</cp:lastModifiedBy>
  <cp:lastPrinted>2019-04-13T09:33:00Z</cp:lastPrinted>
  <dcterms:modified xsi:type="dcterms:W3CDTF">2022-09-13T06:20:12Z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BCF70B5A726A4ACA91796C42C68FD9D1</vt:lpwstr>
  </property>
</Properties>
</file>